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D99D2" w14:textId="77777777" w:rsidR="00FB407D" w:rsidRDefault="00FB407D" w:rsidP="00FB407D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32"/>
          <w:szCs w:val="32"/>
          <w:lang w:val="es-ES"/>
        </w:rPr>
      </w:pPr>
      <w:r>
        <w:rPr>
          <w:rFonts w:ascii="Arial" w:hAnsi="Arial" w:cs="Arial"/>
          <w:color w:val="191919"/>
          <w:sz w:val="32"/>
          <w:szCs w:val="32"/>
          <w:lang w:val="es-ES"/>
        </w:rPr>
        <w:t>Está Incluido:</w:t>
      </w:r>
    </w:p>
    <w:p w14:paraId="5232E9D3" w14:textId="77777777" w:rsidR="00FB407D" w:rsidRDefault="00FB407D" w:rsidP="00FB407D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32"/>
          <w:szCs w:val="32"/>
          <w:lang w:val="es-ES"/>
        </w:rPr>
      </w:pPr>
      <w:r>
        <w:rPr>
          <w:rFonts w:ascii="Menlo Bold" w:hAnsi="Menlo Bold" w:cs="Menlo Bold"/>
          <w:color w:val="191919"/>
          <w:sz w:val="32"/>
          <w:szCs w:val="32"/>
          <w:lang w:val="es-ES"/>
        </w:rPr>
        <w:t>➢</w:t>
      </w:r>
      <w:r>
        <w:rPr>
          <w:rFonts w:ascii="Arial" w:hAnsi="Arial" w:cs="Arial"/>
          <w:color w:val="191919"/>
          <w:sz w:val="32"/>
          <w:szCs w:val="32"/>
          <w:lang w:val="es-ES"/>
        </w:rPr>
        <w:t xml:space="preserve"> Hoteles en cada ciudad,  , como se muestra en el itinerario basado en ocupación doble</w:t>
      </w:r>
    </w:p>
    <w:p w14:paraId="06412A02" w14:textId="77777777" w:rsidR="00FB407D" w:rsidRDefault="00FB407D" w:rsidP="00FB407D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32"/>
          <w:szCs w:val="32"/>
          <w:lang w:val="es-ES"/>
        </w:rPr>
      </w:pPr>
      <w:r>
        <w:rPr>
          <w:rFonts w:ascii="Menlo Bold" w:hAnsi="Menlo Bold" w:cs="Menlo Bold"/>
          <w:color w:val="191919"/>
          <w:sz w:val="32"/>
          <w:szCs w:val="32"/>
          <w:lang w:val="es-ES"/>
        </w:rPr>
        <w:t>➢</w:t>
      </w:r>
      <w:r>
        <w:rPr>
          <w:rFonts w:ascii="Arial" w:hAnsi="Arial" w:cs="Arial"/>
          <w:color w:val="191919"/>
          <w:sz w:val="32"/>
          <w:szCs w:val="32"/>
          <w:lang w:val="es-ES"/>
        </w:rPr>
        <w:t xml:space="preserve"> Todos los desayunos y las comidas mencionadas en el itinerario</w:t>
      </w:r>
    </w:p>
    <w:p w14:paraId="0CF546DA" w14:textId="77777777" w:rsidR="00FB407D" w:rsidRDefault="00FB407D" w:rsidP="00FB407D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32"/>
          <w:szCs w:val="32"/>
          <w:lang w:val="es-ES"/>
        </w:rPr>
      </w:pPr>
      <w:r>
        <w:rPr>
          <w:rFonts w:ascii="Menlo Bold" w:hAnsi="Menlo Bold" w:cs="Menlo Bold"/>
          <w:color w:val="191919"/>
          <w:sz w:val="32"/>
          <w:szCs w:val="32"/>
          <w:lang w:val="es-ES"/>
        </w:rPr>
        <w:t>➢</w:t>
      </w:r>
      <w:r>
        <w:rPr>
          <w:rFonts w:ascii="Arial" w:hAnsi="Arial" w:cs="Arial"/>
          <w:color w:val="191919"/>
          <w:sz w:val="32"/>
          <w:szCs w:val="32"/>
          <w:lang w:val="es-ES"/>
        </w:rPr>
        <w:t xml:space="preserve"> Las entradas que se han mencionado en el itinerario</w:t>
      </w:r>
    </w:p>
    <w:p w14:paraId="38ABCE8C" w14:textId="77777777" w:rsidR="00FB407D" w:rsidRDefault="00FB407D" w:rsidP="00FB407D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32"/>
          <w:szCs w:val="32"/>
          <w:lang w:val="es-ES"/>
        </w:rPr>
      </w:pPr>
      <w:r>
        <w:rPr>
          <w:rFonts w:ascii="Menlo Bold" w:hAnsi="Menlo Bold" w:cs="Menlo Bold"/>
          <w:color w:val="191919"/>
          <w:sz w:val="32"/>
          <w:szCs w:val="32"/>
          <w:lang w:val="es-ES"/>
        </w:rPr>
        <w:t>➢</w:t>
      </w:r>
      <w:r>
        <w:rPr>
          <w:rFonts w:ascii="Arial" w:hAnsi="Arial" w:cs="Arial"/>
          <w:color w:val="191919"/>
          <w:sz w:val="32"/>
          <w:szCs w:val="32"/>
          <w:lang w:val="es-ES"/>
        </w:rPr>
        <w:t xml:space="preserve"> Todos los trasportes, terrestres, aéreos, vía marítima y  aéreos internos , como se muestra en el itinerario.</w:t>
      </w:r>
    </w:p>
    <w:p w14:paraId="321F90ED" w14:textId="77777777" w:rsidR="00FB407D" w:rsidRDefault="00FB407D" w:rsidP="00FB407D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32"/>
          <w:szCs w:val="32"/>
          <w:lang w:val="es-ES"/>
        </w:rPr>
      </w:pPr>
      <w:r>
        <w:rPr>
          <w:rFonts w:ascii="Menlo Bold" w:hAnsi="Menlo Bold" w:cs="Menlo Bold"/>
          <w:color w:val="191919"/>
          <w:sz w:val="32"/>
          <w:szCs w:val="32"/>
          <w:lang w:val="es-ES"/>
        </w:rPr>
        <w:t>➢</w:t>
      </w:r>
      <w:r>
        <w:rPr>
          <w:rFonts w:ascii="Arial" w:hAnsi="Arial" w:cs="Arial"/>
          <w:color w:val="191919"/>
          <w:sz w:val="32"/>
          <w:szCs w:val="32"/>
          <w:lang w:val="es-ES"/>
        </w:rPr>
        <w:t xml:space="preserve"> Guía de habla Inglés en cada ciudad</w:t>
      </w:r>
    </w:p>
    <w:p w14:paraId="00079331" w14:textId="77777777" w:rsidR="00FB407D" w:rsidRDefault="00FB407D" w:rsidP="00FB407D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32"/>
          <w:szCs w:val="32"/>
          <w:lang w:val="es-ES"/>
        </w:rPr>
      </w:pPr>
    </w:p>
    <w:p w14:paraId="3DA67007" w14:textId="77777777" w:rsidR="00FB407D" w:rsidRDefault="00FB407D" w:rsidP="00FB407D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32"/>
          <w:szCs w:val="32"/>
          <w:lang w:val="es-ES"/>
        </w:rPr>
      </w:pPr>
      <w:r>
        <w:rPr>
          <w:rFonts w:ascii="Arial" w:hAnsi="Arial" w:cs="Arial"/>
          <w:color w:val="191919"/>
          <w:sz w:val="32"/>
          <w:szCs w:val="32"/>
          <w:lang w:val="es-ES"/>
        </w:rPr>
        <w:t>No incluido:</w:t>
      </w:r>
    </w:p>
    <w:p w14:paraId="3524A359" w14:textId="77777777" w:rsidR="00BF5F1B" w:rsidRDefault="00FB407D" w:rsidP="00FB407D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32"/>
          <w:szCs w:val="32"/>
          <w:lang w:val="es-ES"/>
        </w:rPr>
      </w:pPr>
      <w:r>
        <w:rPr>
          <w:rFonts w:ascii="Menlo Bold" w:hAnsi="Menlo Bold" w:cs="Menlo Bold"/>
          <w:color w:val="191919"/>
          <w:sz w:val="32"/>
          <w:szCs w:val="32"/>
          <w:lang w:val="es-ES"/>
        </w:rPr>
        <w:t>➢</w:t>
      </w:r>
      <w:r>
        <w:rPr>
          <w:rFonts w:ascii="Arial" w:hAnsi="Arial" w:cs="Arial"/>
          <w:color w:val="191919"/>
          <w:sz w:val="32"/>
          <w:szCs w:val="32"/>
          <w:lang w:val="es-ES"/>
        </w:rPr>
        <w:t xml:space="preserve"> </w:t>
      </w:r>
      <w:r w:rsidR="00BF5F1B">
        <w:rPr>
          <w:rFonts w:ascii="Arial" w:hAnsi="Arial" w:cs="Arial"/>
          <w:color w:val="191919"/>
          <w:sz w:val="32"/>
          <w:szCs w:val="32"/>
          <w:lang w:val="es-ES"/>
        </w:rPr>
        <w:t>Vuelos internacionales</w:t>
      </w:r>
    </w:p>
    <w:p w14:paraId="599B5689" w14:textId="77777777" w:rsidR="00FB407D" w:rsidRDefault="00BF5F1B" w:rsidP="00FB407D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32"/>
          <w:szCs w:val="32"/>
          <w:lang w:val="es-ES"/>
        </w:rPr>
      </w:pPr>
      <w:r>
        <w:rPr>
          <w:rFonts w:ascii="Menlo Bold" w:hAnsi="Menlo Bold" w:cs="Menlo Bold"/>
          <w:color w:val="191919"/>
          <w:sz w:val="32"/>
          <w:szCs w:val="32"/>
          <w:lang w:val="es-ES"/>
        </w:rPr>
        <w:t>➢</w:t>
      </w:r>
      <w:r>
        <w:rPr>
          <w:rFonts w:ascii="Menlo Bold" w:hAnsi="Menlo Bold" w:cs="Menlo Bold"/>
          <w:color w:val="191919"/>
          <w:sz w:val="32"/>
          <w:szCs w:val="32"/>
          <w:lang w:val="es-ES"/>
        </w:rPr>
        <w:t xml:space="preserve"> </w:t>
      </w:r>
      <w:bookmarkStart w:id="0" w:name="_GoBack"/>
      <w:bookmarkEnd w:id="0"/>
      <w:r w:rsidR="00FB407D">
        <w:rPr>
          <w:rFonts w:ascii="Arial" w:hAnsi="Arial" w:cs="Arial"/>
          <w:color w:val="191919"/>
          <w:sz w:val="32"/>
          <w:szCs w:val="32"/>
          <w:lang w:val="es-ES"/>
        </w:rPr>
        <w:t>Los gastos de carácter personal</w:t>
      </w:r>
    </w:p>
    <w:p w14:paraId="3753B15E" w14:textId="77777777" w:rsidR="00FB407D" w:rsidRDefault="00FB407D" w:rsidP="00FB407D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32"/>
          <w:szCs w:val="32"/>
          <w:lang w:val="es-ES"/>
        </w:rPr>
      </w:pPr>
      <w:r>
        <w:rPr>
          <w:rFonts w:ascii="Menlo Bold" w:hAnsi="Menlo Bold" w:cs="Menlo Bold"/>
          <w:color w:val="191919"/>
          <w:sz w:val="32"/>
          <w:szCs w:val="32"/>
          <w:lang w:val="es-ES"/>
        </w:rPr>
        <w:t>➢</w:t>
      </w:r>
      <w:r>
        <w:rPr>
          <w:rFonts w:ascii="Arial" w:hAnsi="Arial" w:cs="Arial"/>
          <w:color w:val="191919"/>
          <w:sz w:val="32"/>
          <w:szCs w:val="32"/>
          <w:lang w:val="es-ES"/>
        </w:rPr>
        <w:t xml:space="preserve"> Propinas ( sugeridos USD $ 8 / persona / día)</w:t>
      </w:r>
    </w:p>
    <w:p w14:paraId="20C836B2" w14:textId="77777777" w:rsidR="003A406C" w:rsidRDefault="00FB407D" w:rsidP="00FB407D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32"/>
          <w:szCs w:val="32"/>
          <w:lang w:val="es-ES"/>
        </w:rPr>
      </w:pPr>
      <w:r>
        <w:rPr>
          <w:rFonts w:ascii="Menlo Bold" w:hAnsi="Menlo Bold" w:cs="Menlo Bold"/>
          <w:color w:val="191919"/>
          <w:sz w:val="32"/>
          <w:szCs w:val="32"/>
          <w:lang w:val="es-ES"/>
        </w:rPr>
        <w:t>➢</w:t>
      </w:r>
      <w:r>
        <w:rPr>
          <w:rFonts w:ascii="Arial" w:hAnsi="Arial" w:cs="Arial"/>
          <w:color w:val="191919"/>
          <w:sz w:val="32"/>
          <w:szCs w:val="32"/>
          <w:lang w:val="es-ES"/>
        </w:rPr>
        <w:t xml:space="preserve"> Visado chino y / o Americana : USD $ 189 / persona en concepto de pasaportes aprox. Por visa.</w:t>
      </w:r>
    </w:p>
    <w:p w14:paraId="3BE71272" w14:textId="77777777" w:rsidR="00FB407D" w:rsidRPr="00FB407D" w:rsidRDefault="00FB407D" w:rsidP="00FB407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91919"/>
          <w:sz w:val="32"/>
          <w:szCs w:val="32"/>
          <w:lang w:val="es-ES"/>
        </w:rPr>
      </w:pPr>
      <w:r>
        <w:rPr>
          <w:rFonts w:ascii="Menlo Bold" w:hAnsi="Menlo Bold" w:cs="Menlo Bold"/>
          <w:color w:val="191919"/>
          <w:sz w:val="32"/>
          <w:szCs w:val="32"/>
          <w:lang w:val="es-ES"/>
        </w:rPr>
        <w:t xml:space="preserve">➢ </w:t>
      </w:r>
      <w:r>
        <w:rPr>
          <w:rFonts w:ascii="Arial" w:hAnsi="Arial" w:cs="Arial"/>
          <w:color w:val="191919"/>
          <w:sz w:val="32"/>
          <w:szCs w:val="32"/>
          <w:lang w:val="es-ES"/>
        </w:rPr>
        <w:t>Seguro de viajeros (obligatorio contar con uno para viajar)</w:t>
      </w:r>
    </w:p>
    <w:sectPr w:rsidR="00FB407D" w:rsidRPr="00FB407D" w:rsidSect="003A40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7D"/>
    <w:rsid w:val="003A406C"/>
    <w:rsid w:val="00BF5F1B"/>
    <w:rsid w:val="00FB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38C3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551</Characters>
  <Application>Microsoft Macintosh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Bernardo</dc:creator>
  <cp:keywords/>
  <dc:description/>
  <cp:lastModifiedBy>Bernardo</cp:lastModifiedBy>
  <cp:revision>2</cp:revision>
  <dcterms:created xsi:type="dcterms:W3CDTF">2016-04-01T04:20:00Z</dcterms:created>
  <dcterms:modified xsi:type="dcterms:W3CDTF">2016-04-01T04:29:00Z</dcterms:modified>
</cp:coreProperties>
</file>